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29069" w14:textId="70884F5E" w:rsidR="00162A39" w:rsidRDefault="00162A39" w:rsidP="00162A39">
      <w:pPr>
        <w:pStyle w:val="BodyTextIndent"/>
        <w:ind w:left="2160" w:right="720" w:hanging="720"/>
        <w:rPr>
          <w:szCs w:val="23"/>
        </w:rPr>
      </w:pPr>
      <w:bookmarkStart w:id="0" w:name="_GoBack"/>
      <w:bookmarkEnd w:id="0"/>
      <w:r>
        <w:rPr>
          <w:szCs w:val="23"/>
        </w:rPr>
        <w:t xml:space="preserve">            GRANT COUNTY BOARD OF COMMISSIONERS</w:t>
      </w:r>
    </w:p>
    <w:p w14:paraId="000ACE4F" w14:textId="6D7D3BF1" w:rsidR="00162A39" w:rsidRDefault="00162A39" w:rsidP="00593C2E">
      <w:pPr>
        <w:pStyle w:val="BodyTextIndent"/>
        <w:ind w:left="2160" w:right="720" w:firstLine="0"/>
        <w:rPr>
          <w:szCs w:val="23"/>
        </w:rPr>
      </w:pPr>
      <w:r>
        <w:rPr>
          <w:szCs w:val="23"/>
        </w:rPr>
        <w:t xml:space="preserve">REGULAR MEETING </w:t>
      </w:r>
      <w:r w:rsidR="00D55530">
        <w:rPr>
          <w:szCs w:val="23"/>
        </w:rPr>
        <w:t>March 3rd</w:t>
      </w:r>
      <w:r w:rsidR="007A7C39">
        <w:rPr>
          <w:szCs w:val="23"/>
        </w:rPr>
        <w:t>, 2026</w:t>
      </w:r>
    </w:p>
    <w:p w14:paraId="39996F16" w14:textId="77777777" w:rsidR="00162A39" w:rsidRDefault="00162A39" w:rsidP="00162A39">
      <w:pPr>
        <w:pStyle w:val="BodyTextIndent"/>
        <w:ind w:left="2160" w:right="720"/>
        <w:rPr>
          <w:szCs w:val="23"/>
        </w:rPr>
      </w:pPr>
    </w:p>
    <w:p w14:paraId="4E477649" w14:textId="489DECE1" w:rsidR="00162A39" w:rsidRDefault="00162A39" w:rsidP="00162A39">
      <w:pPr>
        <w:pStyle w:val="BodyTextIndent"/>
        <w:tabs>
          <w:tab w:val="left" w:pos="9900"/>
        </w:tabs>
        <w:ind w:left="2160" w:right="180"/>
        <w:rPr>
          <w:szCs w:val="23"/>
        </w:rPr>
      </w:pPr>
      <w:r>
        <w:rPr>
          <w:szCs w:val="23"/>
        </w:rPr>
        <w:tab/>
        <w:t xml:space="preserve">The Grant County Board of Commissioners met in Regular Session </w:t>
      </w:r>
      <w:r w:rsidR="00D55530">
        <w:rPr>
          <w:szCs w:val="23"/>
        </w:rPr>
        <w:t>March 3</w:t>
      </w:r>
      <w:r>
        <w:rPr>
          <w:szCs w:val="23"/>
        </w:rPr>
        <w:t>, 202</w:t>
      </w:r>
      <w:r w:rsidR="00666780">
        <w:rPr>
          <w:szCs w:val="23"/>
        </w:rPr>
        <w:t>6</w:t>
      </w:r>
      <w:r w:rsidR="00323096">
        <w:rPr>
          <w:szCs w:val="23"/>
        </w:rPr>
        <w:t>,</w:t>
      </w:r>
      <w:r>
        <w:rPr>
          <w:szCs w:val="23"/>
        </w:rPr>
        <w:t xml:space="preserve"> at Elbow Lake, MN.  Chairman </w:t>
      </w:r>
      <w:r w:rsidR="000372F6">
        <w:rPr>
          <w:szCs w:val="23"/>
        </w:rPr>
        <w:t>Walvatne</w:t>
      </w:r>
      <w:r w:rsidR="00074D93">
        <w:rPr>
          <w:szCs w:val="23"/>
        </w:rPr>
        <w:t xml:space="preserve"> </w:t>
      </w:r>
      <w:r>
        <w:rPr>
          <w:szCs w:val="23"/>
        </w:rPr>
        <w:t xml:space="preserve">called the meeting to order at </w:t>
      </w:r>
      <w:r w:rsidR="00413772">
        <w:rPr>
          <w:szCs w:val="23"/>
        </w:rPr>
        <w:t>9:02</w:t>
      </w:r>
      <w:r w:rsidR="00D55530">
        <w:rPr>
          <w:szCs w:val="23"/>
        </w:rPr>
        <w:t xml:space="preserve"> </w:t>
      </w:r>
      <w:r>
        <w:rPr>
          <w:szCs w:val="23"/>
        </w:rPr>
        <w:t>a.m., with the following members present:</w:t>
      </w:r>
      <w:r w:rsidRPr="00EF2581">
        <w:rPr>
          <w:szCs w:val="23"/>
        </w:rPr>
        <w:t xml:space="preserve"> </w:t>
      </w:r>
      <w:r w:rsidR="0065153A">
        <w:rPr>
          <w:szCs w:val="23"/>
        </w:rPr>
        <w:t xml:space="preserve">Doyle Sperr, </w:t>
      </w:r>
      <w:r>
        <w:rPr>
          <w:szCs w:val="23"/>
        </w:rPr>
        <w:t>Dwight Walvatne, Bill LaValley, Troy Johnson</w:t>
      </w:r>
      <w:r w:rsidR="00F95894">
        <w:rPr>
          <w:szCs w:val="23"/>
        </w:rPr>
        <w:t>, Ken Johnson</w:t>
      </w:r>
      <w:r>
        <w:rPr>
          <w:szCs w:val="23"/>
        </w:rPr>
        <w:t xml:space="preserve">.  Others present: </w:t>
      </w:r>
      <w:r w:rsidR="007974EB">
        <w:rPr>
          <w:szCs w:val="23"/>
        </w:rPr>
        <w:t xml:space="preserve">Aaron Beyer, Jenn Vipond, </w:t>
      </w:r>
      <w:r w:rsidR="008D50F3">
        <w:rPr>
          <w:szCs w:val="23"/>
        </w:rPr>
        <w:t xml:space="preserve">Ashley Hokanson, </w:t>
      </w:r>
      <w:r w:rsidR="00D55530">
        <w:rPr>
          <w:szCs w:val="23"/>
        </w:rPr>
        <w:t>Reed Peterson</w:t>
      </w:r>
      <w:r w:rsidR="00413772">
        <w:rPr>
          <w:szCs w:val="23"/>
        </w:rPr>
        <w:t>, Brent Gulbrandson, Chad Biss</w:t>
      </w:r>
    </w:p>
    <w:p w14:paraId="0E70901A" w14:textId="77777777" w:rsidR="00B12263" w:rsidRDefault="00B12263" w:rsidP="00162A39">
      <w:pPr>
        <w:pStyle w:val="BodyTextIndent"/>
        <w:tabs>
          <w:tab w:val="left" w:pos="9900"/>
        </w:tabs>
        <w:ind w:left="2160" w:right="180"/>
        <w:rPr>
          <w:szCs w:val="23"/>
        </w:rPr>
      </w:pPr>
    </w:p>
    <w:p w14:paraId="3CC3C54B" w14:textId="77777777" w:rsidR="00162A39" w:rsidRDefault="00162A39" w:rsidP="00162A39">
      <w:pPr>
        <w:pStyle w:val="BodyTextIndent"/>
        <w:ind w:left="2160" w:right="720"/>
        <w:rPr>
          <w:szCs w:val="23"/>
        </w:rPr>
      </w:pPr>
      <w:r>
        <w:rPr>
          <w:szCs w:val="23"/>
        </w:rPr>
        <w:t>Pledge</w:t>
      </w:r>
      <w:r>
        <w:rPr>
          <w:szCs w:val="23"/>
        </w:rPr>
        <w:tab/>
        <w:t>Those in attendance recited the Pledge of A</w:t>
      </w:r>
      <w:r w:rsidRPr="009D06FA">
        <w:rPr>
          <w:szCs w:val="23"/>
        </w:rPr>
        <w:t>llegiance</w:t>
      </w:r>
      <w:r>
        <w:rPr>
          <w:szCs w:val="23"/>
        </w:rPr>
        <w:t>.</w:t>
      </w:r>
    </w:p>
    <w:p w14:paraId="3D74A0F8" w14:textId="77777777" w:rsidR="00162A39" w:rsidRDefault="00162A39" w:rsidP="00162A39">
      <w:pPr>
        <w:pStyle w:val="BodyTextIndent"/>
        <w:ind w:right="720" w:hanging="1440"/>
        <w:rPr>
          <w:szCs w:val="23"/>
        </w:rPr>
      </w:pPr>
    </w:p>
    <w:p w14:paraId="74303B4F" w14:textId="79CF147E" w:rsidR="00597972" w:rsidRDefault="00162A39" w:rsidP="00666780">
      <w:pPr>
        <w:pStyle w:val="BodyTextIndent"/>
        <w:ind w:left="2160" w:right="720"/>
        <w:rPr>
          <w:szCs w:val="23"/>
        </w:rPr>
      </w:pPr>
      <w:r>
        <w:rPr>
          <w:szCs w:val="23"/>
        </w:rPr>
        <w:t>Agenda Approval</w:t>
      </w:r>
      <w:r>
        <w:rPr>
          <w:szCs w:val="23"/>
        </w:rPr>
        <w:tab/>
        <w:t xml:space="preserve">A motion was made by </w:t>
      </w:r>
      <w:r w:rsidR="00413772">
        <w:rPr>
          <w:szCs w:val="23"/>
        </w:rPr>
        <w:t>Troy Johnson</w:t>
      </w:r>
      <w:r w:rsidR="00D55530">
        <w:rPr>
          <w:szCs w:val="23"/>
        </w:rPr>
        <w:t xml:space="preserve"> </w:t>
      </w:r>
      <w:r w:rsidR="001C6827">
        <w:rPr>
          <w:szCs w:val="23"/>
        </w:rPr>
        <w:t>seconded</w:t>
      </w:r>
      <w:r>
        <w:rPr>
          <w:szCs w:val="23"/>
        </w:rPr>
        <w:t xml:space="preserve"> by </w:t>
      </w:r>
      <w:r w:rsidR="00413772">
        <w:rPr>
          <w:szCs w:val="23"/>
        </w:rPr>
        <w:t>Bill LaValley</w:t>
      </w:r>
      <w:r w:rsidR="00D55530">
        <w:rPr>
          <w:szCs w:val="23"/>
        </w:rPr>
        <w:t xml:space="preserve"> </w:t>
      </w:r>
      <w:r>
        <w:rPr>
          <w:szCs w:val="23"/>
        </w:rPr>
        <w:t xml:space="preserve">and carried to approve the meeting </w:t>
      </w:r>
      <w:r w:rsidR="008D50F3">
        <w:rPr>
          <w:szCs w:val="23"/>
        </w:rPr>
        <w:t>agenda</w:t>
      </w:r>
      <w:r w:rsidR="00D55530">
        <w:rPr>
          <w:szCs w:val="23"/>
        </w:rPr>
        <w:t xml:space="preserve">, with the addition of adding the PAC/BOA District 1 Opening. </w:t>
      </w:r>
    </w:p>
    <w:p w14:paraId="3DF9A13A" w14:textId="77777777" w:rsidR="00A747C8" w:rsidRDefault="00A747C8" w:rsidP="00666780">
      <w:pPr>
        <w:pStyle w:val="BodyTextIndent"/>
        <w:ind w:left="2160" w:right="720"/>
        <w:rPr>
          <w:szCs w:val="23"/>
        </w:rPr>
      </w:pPr>
    </w:p>
    <w:p w14:paraId="2AA77C0D" w14:textId="652455BA" w:rsidR="005900A8" w:rsidRDefault="00162A39" w:rsidP="00666780">
      <w:pPr>
        <w:pStyle w:val="BodyTextIndent"/>
        <w:ind w:left="2160" w:right="720"/>
        <w:rPr>
          <w:szCs w:val="23"/>
        </w:rPr>
      </w:pPr>
      <w:r>
        <w:rPr>
          <w:szCs w:val="23"/>
        </w:rPr>
        <w:t>Minutes</w:t>
      </w:r>
      <w:r>
        <w:rPr>
          <w:szCs w:val="23"/>
        </w:rPr>
        <w:tab/>
        <w:t>A motion was made by</w:t>
      </w:r>
      <w:r w:rsidR="00B55818">
        <w:rPr>
          <w:szCs w:val="23"/>
        </w:rPr>
        <w:t xml:space="preserve"> </w:t>
      </w:r>
      <w:r w:rsidR="00413772">
        <w:rPr>
          <w:szCs w:val="23"/>
        </w:rPr>
        <w:t>Ken Johnson</w:t>
      </w:r>
      <w:r w:rsidR="00D55530">
        <w:rPr>
          <w:szCs w:val="23"/>
        </w:rPr>
        <w:t xml:space="preserve"> </w:t>
      </w:r>
      <w:r w:rsidR="00376ED4">
        <w:rPr>
          <w:szCs w:val="23"/>
        </w:rPr>
        <w:t>seconded</w:t>
      </w:r>
      <w:r>
        <w:rPr>
          <w:szCs w:val="23"/>
        </w:rPr>
        <w:t xml:space="preserve"> by </w:t>
      </w:r>
      <w:r w:rsidR="00413772">
        <w:rPr>
          <w:szCs w:val="23"/>
        </w:rPr>
        <w:t>Doyle Sperr</w:t>
      </w:r>
      <w:r w:rsidR="00D55530">
        <w:rPr>
          <w:szCs w:val="23"/>
        </w:rPr>
        <w:t xml:space="preserve"> </w:t>
      </w:r>
      <w:r>
        <w:rPr>
          <w:szCs w:val="23"/>
        </w:rPr>
        <w:t xml:space="preserve">and carried to approve the </w:t>
      </w:r>
      <w:r w:rsidR="007974EB">
        <w:rPr>
          <w:szCs w:val="23"/>
        </w:rPr>
        <w:t xml:space="preserve">February </w:t>
      </w:r>
      <w:r w:rsidR="00D55530">
        <w:rPr>
          <w:szCs w:val="23"/>
        </w:rPr>
        <w:t>17</w:t>
      </w:r>
      <w:r w:rsidR="007A7493">
        <w:rPr>
          <w:szCs w:val="23"/>
        </w:rPr>
        <w:t>, 2026,</w:t>
      </w:r>
      <w:r w:rsidR="00513BBC">
        <w:rPr>
          <w:szCs w:val="23"/>
        </w:rPr>
        <w:t xml:space="preserve"> minutes</w:t>
      </w:r>
      <w:r w:rsidR="00954199">
        <w:rPr>
          <w:szCs w:val="23"/>
        </w:rPr>
        <w:t>.</w:t>
      </w:r>
    </w:p>
    <w:p w14:paraId="399A0D5F" w14:textId="77777777" w:rsidR="0061476A" w:rsidRDefault="0061476A" w:rsidP="00162A39">
      <w:pPr>
        <w:pStyle w:val="BodyTextIndent"/>
        <w:ind w:left="2160" w:right="720"/>
        <w:rPr>
          <w:szCs w:val="23"/>
        </w:rPr>
      </w:pPr>
    </w:p>
    <w:p w14:paraId="0BC51BF5" w14:textId="415F2DFF" w:rsidR="00074F3D" w:rsidRDefault="00162A39" w:rsidP="007974EB">
      <w:pPr>
        <w:pStyle w:val="BodyTextIndent"/>
        <w:ind w:left="2160" w:right="720"/>
      </w:pPr>
      <w:r>
        <w:rPr>
          <w:szCs w:val="23"/>
        </w:rPr>
        <w:t>Bills</w:t>
      </w:r>
      <w:r>
        <w:rPr>
          <w:szCs w:val="23"/>
        </w:rPr>
        <w:tab/>
        <w:t xml:space="preserve">A motion was made </w:t>
      </w:r>
      <w:r w:rsidR="00413772">
        <w:rPr>
          <w:szCs w:val="23"/>
        </w:rPr>
        <w:t>Bill LaValley</w:t>
      </w:r>
      <w:r w:rsidR="00E30791">
        <w:rPr>
          <w:szCs w:val="23"/>
        </w:rPr>
        <w:t xml:space="preserve"> </w:t>
      </w:r>
      <w:r w:rsidR="000F63D4">
        <w:rPr>
          <w:szCs w:val="23"/>
        </w:rPr>
        <w:t xml:space="preserve">seconded by </w:t>
      </w:r>
      <w:r w:rsidR="00413772">
        <w:rPr>
          <w:szCs w:val="23"/>
        </w:rPr>
        <w:t>Ken Johnson</w:t>
      </w:r>
      <w:r w:rsidR="00E30791">
        <w:rPr>
          <w:szCs w:val="23"/>
        </w:rPr>
        <w:t xml:space="preserve"> </w:t>
      </w:r>
      <w:r>
        <w:rPr>
          <w:szCs w:val="23"/>
        </w:rPr>
        <w:t>and carried to pay the bill</w:t>
      </w:r>
      <w:r w:rsidR="00136EEF">
        <w:rPr>
          <w:szCs w:val="23"/>
        </w:rPr>
        <w:t>s</w:t>
      </w:r>
      <w:r w:rsidR="00A9693B">
        <w:t>:</w:t>
      </w:r>
      <w:r w:rsidR="00CE010F">
        <w:t xml:space="preserve"> County General Revenue $107,835.16, Road &amp; Bridge Fund $411,754.33, SCORE $3,933.71. Amazon Capital Services$703.23; Aspen Mills$372.22; Auto value$123.94; Certified Laboratories$1,362.60; Clay County$20.00; Compass Minerals America$22,640.28; Crafco Inc$28,479.75; Dept Human Services $52.22; Dooley’s Petroleum Inc$540.54; Farm &amp; Home Publishers$675.00; Matthew Franzese$3,477.50; Gopher State Once Call$50.00; Grant County Agricultural Society$77,858.74; Grant County Child &amp; Youth Council $15,000.00; Darin Grosz$80.00; Robert Grover$98.85; Houston Engineering $5,217.50; Innovative Office Solutions$4,218.55; M-R Sign$392.06; Vicki Mandt $471.06; MN State Auditor$3,915.50; MN Co Attorney Assn$3,001.00; MN Dept of Transportation$1,248.98; Moore Engineering Inc$2,239.75; Morris Electronics $1,498.04; Patrick Salstrand$82.90; Peterson Sheet Metal$1,500.00; Powerplan $</w:t>
      </w:r>
      <w:r w:rsidR="00E066E5">
        <w:t>343,549.60; Precise MRM$376.00; Shred-N-Go$145.60; Tanner Bennett $281.12; The Retrofit Companies Inc$2,844.65; Town and Country Supply $743.47; Victor Lundeen Company$362.55.</w:t>
      </w:r>
    </w:p>
    <w:p w14:paraId="141F671B" w14:textId="6CB05D92" w:rsidR="00E30791" w:rsidRDefault="00A9693B" w:rsidP="00E30791">
      <w:pPr>
        <w:pStyle w:val="BodyTextIndent"/>
        <w:ind w:left="2160" w:right="720"/>
      </w:pPr>
      <w:r>
        <w:tab/>
      </w:r>
    </w:p>
    <w:p w14:paraId="2A23665F" w14:textId="6B2A2CB1" w:rsidR="00F05D48" w:rsidRPr="00A747C8" w:rsidRDefault="007974EB" w:rsidP="007974EB">
      <w:pPr>
        <w:pStyle w:val="BodyTextIndent"/>
        <w:ind w:left="2160" w:right="720"/>
      </w:pPr>
      <w:r>
        <w:t>Highway</w:t>
      </w:r>
      <w:r w:rsidR="00ED508F">
        <w:tab/>
      </w:r>
      <w:r>
        <w:t xml:space="preserve">A motion was made by </w:t>
      </w:r>
      <w:r w:rsidR="00A747C8">
        <w:t>Bill LaValley</w:t>
      </w:r>
      <w:r w:rsidR="00E30791">
        <w:t xml:space="preserve"> </w:t>
      </w:r>
      <w:r>
        <w:t xml:space="preserve">seconded by </w:t>
      </w:r>
      <w:r w:rsidR="00A747C8">
        <w:t>Doyle Sperr</w:t>
      </w:r>
      <w:r w:rsidR="00E30791">
        <w:t xml:space="preserve"> </w:t>
      </w:r>
      <w:r>
        <w:t xml:space="preserve">and carried to approve the </w:t>
      </w:r>
      <w:r w:rsidR="00E30791">
        <w:t>TH 55</w:t>
      </w:r>
      <w:r w:rsidR="000F19AE">
        <w:t xml:space="preserve"> </w:t>
      </w:r>
      <w:r>
        <w:t>Final</w:t>
      </w:r>
      <w:r w:rsidR="00E30791">
        <w:t xml:space="preserve"> Contract</w:t>
      </w:r>
      <w:r>
        <w:t xml:space="preserve"> Payment of $</w:t>
      </w:r>
      <w:r w:rsidR="00E30791">
        <w:t>32,204.19</w:t>
      </w:r>
      <w:r w:rsidR="000F19AE">
        <w:t xml:space="preserve"> </w:t>
      </w:r>
      <w:r w:rsidR="000F19AE" w:rsidRPr="00A747C8">
        <w:t>and accept Certificate of Final Acceptance</w:t>
      </w:r>
      <w:r w:rsidRPr="00A747C8">
        <w:t>.</w:t>
      </w:r>
    </w:p>
    <w:p w14:paraId="053B666A" w14:textId="77777777" w:rsidR="007974EB" w:rsidRDefault="007974EB" w:rsidP="007974EB">
      <w:pPr>
        <w:pStyle w:val="BodyTextIndent"/>
        <w:ind w:left="2160" w:right="720"/>
      </w:pPr>
    </w:p>
    <w:p w14:paraId="23C681B3" w14:textId="15ACD6A9" w:rsidR="007974EB" w:rsidRDefault="007974EB" w:rsidP="00A747C8">
      <w:pPr>
        <w:pStyle w:val="BodyTextIndent"/>
        <w:ind w:left="2160" w:right="720"/>
      </w:pPr>
      <w:r>
        <w:tab/>
        <w:t xml:space="preserve">A motion was made by </w:t>
      </w:r>
      <w:r w:rsidR="00A747C8">
        <w:t>Bill LaValley</w:t>
      </w:r>
      <w:r w:rsidR="00E30791">
        <w:t xml:space="preserve"> </w:t>
      </w:r>
      <w:r>
        <w:t xml:space="preserve">seconded by </w:t>
      </w:r>
      <w:r w:rsidR="00A747C8">
        <w:t xml:space="preserve">Troy Johnson </w:t>
      </w:r>
      <w:r>
        <w:t xml:space="preserve">and carried to approve the </w:t>
      </w:r>
      <w:r w:rsidR="00E30791">
        <w:t xml:space="preserve">2026 Traffic Marking award for $7,203.13 to Sir Lines-A-Lot. </w:t>
      </w:r>
    </w:p>
    <w:p w14:paraId="39DEF0B2" w14:textId="77777777" w:rsidR="007974EB" w:rsidRDefault="007974EB" w:rsidP="007974EB">
      <w:pPr>
        <w:pStyle w:val="BodyTextIndent"/>
        <w:ind w:left="2160" w:right="720"/>
      </w:pPr>
    </w:p>
    <w:p w14:paraId="5CEEB88F" w14:textId="0D36B701" w:rsidR="007974EB" w:rsidRDefault="007974EB" w:rsidP="00A747C8">
      <w:pPr>
        <w:pStyle w:val="BodyTextIndent"/>
        <w:ind w:left="2160" w:right="720"/>
      </w:pPr>
      <w:r>
        <w:tab/>
        <w:t xml:space="preserve">A motion was made by </w:t>
      </w:r>
      <w:r w:rsidR="00A747C8">
        <w:t>Ken Johnson</w:t>
      </w:r>
      <w:r w:rsidR="00E30791">
        <w:t xml:space="preserve"> </w:t>
      </w:r>
      <w:r>
        <w:t xml:space="preserve">seconded by </w:t>
      </w:r>
      <w:r w:rsidR="00A747C8">
        <w:t>Bill LaValley</w:t>
      </w:r>
      <w:r w:rsidR="00E30791">
        <w:t xml:space="preserve"> </w:t>
      </w:r>
      <w:r>
        <w:t xml:space="preserve">and carried to approve the </w:t>
      </w:r>
      <w:r w:rsidR="00E30791">
        <w:t>CR 52 Bridge Replacement – construction inspection proposal for $117,387.00 to Interstate Engineering</w:t>
      </w:r>
      <w:r>
        <w:t>.</w:t>
      </w:r>
    </w:p>
    <w:p w14:paraId="70892CD5" w14:textId="77777777" w:rsidR="00597972" w:rsidRDefault="00597972" w:rsidP="00FC2E54">
      <w:pPr>
        <w:ind w:left="2160"/>
        <w:rPr>
          <w:sz w:val="22"/>
          <w:szCs w:val="22"/>
        </w:rPr>
      </w:pPr>
    </w:p>
    <w:p w14:paraId="7DD69C4A" w14:textId="0F4DA299" w:rsidR="008025A4" w:rsidRDefault="006A49AA" w:rsidP="008F0C3F">
      <w:pPr>
        <w:pStyle w:val="BodyTextIndent"/>
        <w:ind w:left="2160" w:right="720"/>
      </w:pPr>
      <w:r>
        <w:t>Environ Srvs</w:t>
      </w:r>
      <w:r w:rsidR="00703F39">
        <w:tab/>
      </w:r>
      <w:r w:rsidR="008F0C3F">
        <w:t xml:space="preserve">A motion was made by </w:t>
      </w:r>
      <w:r w:rsidR="00A747C8">
        <w:t>Troy Johnson</w:t>
      </w:r>
      <w:r>
        <w:t xml:space="preserve"> </w:t>
      </w:r>
      <w:r w:rsidR="008F0C3F">
        <w:t xml:space="preserve">seconded by </w:t>
      </w:r>
      <w:r w:rsidR="00A747C8">
        <w:t xml:space="preserve">Ken Johnson </w:t>
      </w:r>
      <w:r w:rsidR="008F0C3F">
        <w:t xml:space="preserve">and carried to approve </w:t>
      </w:r>
      <w:r>
        <w:t xml:space="preserve">the Solid Waste Resolution </w:t>
      </w:r>
      <w:r w:rsidR="006F0C21">
        <w:t>GCR-20260303-2</w:t>
      </w:r>
      <w:r w:rsidR="008F0C3F">
        <w:t>.</w:t>
      </w:r>
    </w:p>
    <w:p w14:paraId="2A99B349" w14:textId="2FCE0FD8" w:rsidR="00A747C8" w:rsidRDefault="00A747C8" w:rsidP="002835F8">
      <w:pPr>
        <w:pStyle w:val="BodyTextIndent"/>
        <w:ind w:left="2160" w:right="720" w:firstLine="0"/>
      </w:pPr>
      <w:r>
        <w:lastRenderedPageBreak/>
        <w:t>A motion was made by Troy Johnson seconded by Bill LaValley to accept the resignation of PAC/BOA Board member Pat Salstrand.</w:t>
      </w:r>
    </w:p>
    <w:p w14:paraId="2EBDF1A3" w14:textId="77777777" w:rsidR="00A747C8" w:rsidRDefault="00A747C8" w:rsidP="002835F8">
      <w:pPr>
        <w:pStyle w:val="BodyTextIndent"/>
        <w:ind w:left="2160" w:right="720" w:firstLine="0"/>
      </w:pPr>
    </w:p>
    <w:p w14:paraId="1574BBE3" w14:textId="77777777" w:rsidR="00A747C8" w:rsidRDefault="00A747C8" w:rsidP="002835F8">
      <w:pPr>
        <w:pStyle w:val="BodyTextIndent"/>
        <w:ind w:left="2160" w:right="720" w:firstLine="0"/>
      </w:pPr>
      <w:r>
        <w:t>A motion was made by Troy Johnson seconded by Doyle Sperr to standardized the process to start the process to fill a Board appointment when a resignation notice is given.</w:t>
      </w:r>
    </w:p>
    <w:p w14:paraId="75B5E0F8" w14:textId="77777777" w:rsidR="00A747C8" w:rsidRDefault="00A747C8" w:rsidP="00A747C8">
      <w:pPr>
        <w:pStyle w:val="BodyTextIndent"/>
        <w:ind w:right="720" w:hanging="1440"/>
      </w:pPr>
    </w:p>
    <w:p w14:paraId="39619ABB" w14:textId="3245B393" w:rsidR="00A747C8" w:rsidRDefault="00A747C8" w:rsidP="006F4FF2">
      <w:pPr>
        <w:pStyle w:val="BodyTextIndent"/>
        <w:ind w:left="2160" w:right="720"/>
      </w:pPr>
      <w:r>
        <w:t>SWCD</w:t>
      </w:r>
      <w:r>
        <w:tab/>
        <w:t>The Board was briefed on the Watershed Districts</w:t>
      </w:r>
      <w:r w:rsidR="006F4FF2">
        <w:t xml:space="preserve"> by Brent Gulbrandson to include reviewing the financials, priorities, and projects.</w:t>
      </w:r>
      <w:r>
        <w:t xml:space="preserve"> </w:t>
      </w:r>
    </w:p>
    <w:p w14:paraId="55E6F066" w14:textId="768F6DCE" w:rsidR="002835F8" w:rsidRDefault="002835F8" w:rsidP="008F0C3F">
      <w:pPr>
        <w:pStyle w:val="BodyTextIndent"/>
        <w:ind w:left="2160" w:right="720"/>
      </w:pPr>
    </w:p>
    <w:p w14:paraId="0786C79F" w14:textId="4D056234" w:rsidR="008F0C3F" w:rsidRDefault="002F1D53" w:rsidP="002F1D53">
      <w:pPr>
        <w:pStyle w:val="BodyTextIndent"/>
        <w:ind w:left="2160" w:right="720"/>
      </w:pPr>
      <w:r>
        <w:t>Human Resources</w:t>
      </w:r>
      <w:r w:rsidR="00933E43">
        <w:tab/>
      </w:r>
      <w:r>
        <w:t xml:space="preserve">A motion was made by </w:t>
      </w:r>
      <w:r w:rsidR="0075740E">
        <w:t>Bill LaValley</w:t>
      </w:r>
      <w:r>
        <w:t xml:space="preserve"> seconded by </w:t>
      </w:r>
      <w:r w:rsidR="0075740E">
        <w:t xml:space="preserve">Doyle Sperr </w:t>
      </w:r>
      <w:r>
        <w:t>and carried to approve the Interim Sheriff Appointment Resolution GCR-20260303-1.</w:t>
      </w:r>
    </w:p>
    <w:p w14:paraId="1D5CBD02" w14:textId="24F5CCD5" w:rsidR="007B1AD1" w:rsidRDefault="00C83544" w:rsidP="0030508C">
      <w:pPr>
        <w:pStyle w:val="BodyTextIndent"/>
        <w:ind w:left="2160" w:right="720"/>
      </w:pPr>
      <w:r>
        <w:tab/>
      </w:r>
    </w:p>
    <w:p w14:paraId="4DF3ECC0" w14:textId="4034D6DD" w:rsidR="0030508C" w:rsidRDefault="0030508C" w:rsidP="0030508C">
      <w:pPr>
        <w:pStyle w:val="BodyTextIndent"/>
        <w:ind w:left="2160" w:right="720"/>
      </w:pPr>
      <w:r>
        <w:tab/>
        <w:t xml:space="preserve">Interim Sheriff </w:t>
      </w:r>
      <w:r w:rsidR="0075740E">
        <w:t xml:space="preserve">chose to continue to accrue/take vacation during appointment instead of a vacation payout. </w:t>
      </w:r>
    </w:p>
    <w:p w14:paraId="092D4803" w14:textId="77777777" w:rsidR="006F4FF2" w:rsidRDefault="006F4FF2" w:rsidP="0030508C">
      <w:pPr>
        <w:pStyle w:val="BodyTextIndent"/>
        <w:ind w:left="2160" w:right="720"/>
      </w:pPr>
    </w:p>
    <w:p w14:paraId="0BA51EE9" w14:textId="77777777" w:rsidR="0079452D" w:rsidRDefault="0030508C" w:rsidP="0030508C">
      <w:pPr>
        <w:pStyle w:val="BodyTextIndent"/>
        <w:ind w:left="2160" w:right="720"/>
      </w:pPr>
      <w:r>
        <w:tab/>
        <w:t xml:space="preserve">The Board was updated that Mary Suchy accepted the License Bureau Director position with a start date of June 1, 2026. </w:t>
      </w:r>
    </w:p>
    <w:p w14:paraId="0F3D0036" w14:textId="77777777" w:rsidR="0079452D" w:rsidRDefault="0079452D" w:rsidP="0030508C">
      <w:pPr>
        <w:pStyle w:val="BodyTextIndent"/>
        <w:ind w:left="2160" w:right="720"/>
      </w:pPr>
    </w:p>
    <w:p w14:paraId="6AFE9D67" w14:textId="15157135" w:rsidR="0079452D" w:rsidRDefault="0079452D" w:rsidP="0030508C">
      <w:pPr>
        <w:pStyle w:val="BodyTextIndent"/>
        <w:ind w:left="2160" w:right="720"/>
      </w:pPr>
      <w:r>
        <w:t xml:space="preserve">Sheriff Office </w:t>
      </w:r>
      <w:r>
        <w:tab/>
        <w:t>The Law Enforcement City Contracts were reviewed.</w:t>
      </w:r>
      <w:r w:rsidR="0075740E">
        <w:t xml:space="preserve"> There will be an annual City Mayor/Clerk meeting to discuss contracts on April 8</w:t>
      </w:r>
      <w:r w:rsidR="0075740E" w:rsidRPr="0075740E">
        <w:rPr>
          <w:vertAlign w:val="superscript"/>
        </w:rPr>
        <w:t>th</w:t>
      </w:r>
      <w:r w:rsidR="0075740E">
        <w:t xml:space="preserve">. </w:t>
      </w:r>
    </w:p>
    <w:p w14:paraId="48A061B8" w14:textId="77777777" w:rsidR="0079452D" w:rsidRDefault="0079452D" w:rsidP="0030508C">
      <w:pPr>
        <w:pStyle w:val="BodyTextIndent"/>
        <w:ind w:left="2160" w:right="720"/>
      </w:pPr>
    </w:p>
    <w:p w14:paraId="741643D8" w14:textId="695A70DF" w:rsidR="0079452D" w:rsidRDefault="0079452D" w:rsidP="0030508C">
      <w:pPr>
        <w:pStyle w:val="BodyTextIndent"/>
        <w:ind w:left="2160" w:right="720"/>
      </w:pPr>
      <w:r>
        <w:tab/>
        <w:t xml:space="preserve">A motion was made by </w:t>
      </w:r>
      <w:r w:rsidR="0075740E">
        <w:t xml:space="preserve">Troy Johnson </w:t>
      </w:r>
      <w:r>
        <w:t xml:space="preserve">seconded by </w:t>
      </w:r>
      <w:r w:rsidR="0075740E">
        <w:t xml:space="preserve">Bill LaValley </w:t>
      </w:r>
      <w:r>
        <w:t>and carried to approve the law enforcement city contracts as presented.</w:t>
      </w:r>
    </w:p>
    <w:p w14:paraId="3C402DFD" w14:textId="77777777" w:rsidR="006F4FF2" w:rsidRDefault="006F4FF2" w:rsidP="0030508C">
      <w:pPr>
        <w:pStyle w:val="BodyTextIndent"/>
        <w:ind w:left="2160" w:right="720"/>
      </w:pPr>
    </w:p>
    <w:p w14:paraId="19869F12" w14:textId="293047D3" w:rsidR="0079452D" w:rsidRDefault="0079452D" w:rsidP="0030508C">
      <w:pPr>
        <w:pStyle w:val="BodyTextIndent"/>
        <w:ind w:left="2160" w:right="720"/>
      </w:pPr>
      <w:r>
        <w:t>Coordinator</w:t>
      </w:r>
      <w:r>
        <w:tab/>
        <w:t>The Board was updated on the Opioid Settlement Funds and the process that has been developed in awarding those dollars.</w:t>
      </w:r>
    </w:p>
    <w:p w14:paraId="1BAC8108" w14:textId="77777777" w:rsidR="0079452D" w:rsidRDefault="0079452D" w:rsidP="0030508C">
      <w:pPr>
        <w:pStyle w:val="BodyTextIndent"/>
        <w:ind w:left="2160" w:right="720"/>
      </w:pPr>
    </w:p>
    <w:p w14:paraId="5613E017" w14:textId="25BE507A" w:rsidR="0079452D" w:rsidRDefault="0079452D" w:rsidP="0079452D">
      <w:pPr>
        <w:pStyle w:val="BodyTextIndent"/>
        <w:ind w:left="2160" w:right="720" w:firstLine="0"/>
      </w:pPr>
      <w:r>
        <w:t xml:space="preserve">A motion was made by </w:t>
      </w:r>
      <w:r w:rsidR="0075740E">
        <w:t>Troy Johnson</w:t>
      </w:r>
      <w:r>
        <w:t xml:space="preserve"> seconded by </w:t>
      </w:r>
      <w:r w:rsidR="0075740E">
        <w:t xml:space="preserve">Doyle Sperr </w:t>
      </w:r>
      <w:r>
        <w:t>and carried to approve the Termination Agreement for the Vivie Opioid grant application.</w:t>
      </w:r>
    </w:p>
    <w:p w14:paraId="5B61AE3C" w14:textId="77777777" w:rsidR="0079452D" w:rsidRDefault="0079452D" w:rsidP="0079452D">
      <w:pPr>
        <w:pStyle w:val="BodyTextIndent"/>
        <w:ind w:left="2160" w:right="720" w:firstLine="0"/>
      </w:pPr>
    </w:p>
    <w:p w14:paraId="26F859F5" w14:textId="014C1EA9" w:rsidR="0030508C" w:rsidRDefault="0079452D" w:rsidP="0079452D">
      <w:pPr>
        <w:pStyle w:val="BodyTextIndent"/>
        <w:ind w:left="2160" w:right="720" w:firstLine="0"/>
      </w:pPr>
      <w:r>
        <w:t xml:space="preserve">A motion was made by </w:t>
      </w:r>
      <w:r w:rsidR="0075740E">
        <w:t>Troy Johnson</w:t>
      </w:r>
      <w:r>
        <w:t xml:space="preserve"> seconded by</w:t>
      </w:r>
      <w:r w:rsidR="0075740E">
        <w:t xml:space="preserve"> Bill LaValley </w:t>
      </w:r>
      <w:r>
        <w:t>and carried to approve the Grant County Access of County Facilities Policy</w:t>
      </w:r>
      <w:r w:rsidR="0075740E">
        <w:t xml:space="preserve">, with the removal of the statement: ‘Staff who report to work without their access </w:t>
      </w:r>
      <w:r w:rsidR="008B4566">
        <w:t>f</w:t>
      </w:r>
      <w:r w:rsidR="0075740E">
        <w:t xml:space="preserve">obs and/or access cards after hours must physically go to the GCSO and request Dispatch to ‘buzz’ them into the Courthouse.’ </w:t>
      </w:r>
    </w:p>
    <w:p w14:paraId="7334BD1B" w14:textId="77777777" w:rsidR="0079452D" w:rsidRDefault="0079452D" w:rsidP="0079452D">
      <w:pPr>
        <w:pStyle w:val="BodyTextIndent"/>
        <w:ind w:left="2160" w:right="720" w:firstLine="0"/>
      </w:pPr>
    </w:p>
    <w:p w14:paraId="5B744E64" w14:textId="7EE27BC6" w:rsidR="0079452D" w:rsidRDefault="0079452D" w:rsidP="0079452D">
      <w:pPr>
        <w:pStyle w:val="BodyTextIndent"/>
        <w:ind w:left="2160" w:right="720" w:firstLine="0"/>
      </w:pPr>
      <w:r>
        <w:t xml:space="preserve">A motion was made by </w:t>
      </w:r>
      <w:r w:rsidR="0075740E">
        <w:t>Troy Johnson</w:t>
      </w:r>
      <w:r>
        <w:t xml:space="preserve"> seconded by </w:t>
      </w:r>
      <w:r w:rsidR="0075740E">
        <w:t xml:space="preserve">Bill LaValley </w:t>
      </w:r>
      <w:r>
        <w:t>and carried to approve the Grant County Hours of Entry for Employees Policy.</w:t>
      </w:r>
    </w:p>
    <w:p w14:paraId="09C34815" w14:textId="77777777" w:rsidR="0087525F" w:rsidRDefault="0087525F" w:rsidP="0079452D">
      <w:pPr>
        <w:pStyle w:val="BodyTextIndent"/>
        <w:ind w:left="2160" w:right="720" w:firstLine="0"/>
      </w:pPr>
    </w:p>
    <w:p w14:paraId="59CBEBBC" w14:textId="35BE2388" w:rsidR="0087525F" w:rsidRDefault="0087525F" w:rsidP="0079452D">
      <w:pPr>
        <w:pStyle w:val="BodyTextIndent"/>
        <w:ind w:left="2160" w:right="720" w:firstLine="0"/>
      </w:pPr>
      <w:r>
        <w:t xml:space="preserve">The Board was updated regarding the Bois de Sioux Watershed District appointment. </w:t>
      </w:r>
    </w:p>
    <w:p w14:paraId="733EE7BE" w14:textId="77777777" w:rsidR="008D5D81" w:rsidRDefault="008D5D81" w:rsidP="0079452D">
      <w:pPr>
        <w:pStyle w:val="BodyTextIndent"/>
        <w:ind w:left="2160" w:right="720" w:firstLine="0"/>
      </w:pPr>
    </w:p>
    <w:p w14:paraId="50C825ED" w14:textId="060317EE" w:rsidR="0087525F" w:rsidRDefault="0075740E" w:rsidP="0079452D">
      <w:pPr>
        <w:pStyle w:val="BodyTextIndent"/>
        <w:ind w:left="2160" w:right="720" w:firstLine="0"/>
      </w:pPr>
      <w:r>
        <w:t>10:17</w:t>
      </w:r>
      <w:r w:rsidR="008D5D81">
        <w:t xml:space="preserve"> AM Board Chairman recessed the meeting until the Annual Township Meeting at 1:00 PM.</w:t>
      </w:r>
      <w:r w:rsidR="0087525F">
        <w:t xml:space="preserve"> </w:t>
      </w:r>
    </w:p>
    <w:p w14:paraId="63B23A49" w14:textId="09CBC095" w:rsidR="007B1AD1" w:rsidRDefault="007B1AD1" w:rsidP="00FC269E">
      <w:pPr>
        <w:pStyle w:val="BodyTextIndent"/>
        <w:ind w:left="2160" w:right="720"/>
      </w:pPr>
    </w:p>
    <w:p w14:paraId="33541DBF" w14:textId="25497667" w:rsidR="002C4554" w:rsidRDefault="002C4554" w:rsidP="00FA642F">
      <w:pPr>
        <w:pStyle w:val="BodyTextIndent"/>
        <w:ind w:left="2160" w:right="720" w:firstLine="0"/>
        <w:rPr>
          <w:szCs w:val="23"/>
        </w:rPr>
      </w:pPr>
      <w:r>
        <w:rPr>
          <w:szCs w:val="23"/>
        </w:rPr>
        <w:t>There being no further business, the Chairman adjourned at</w:t>
      </w:r>
      <w:r w:rsidR="007B6FEC">
        <w:rPr>
          <w:szCs w:val="23"/>
        </w:rPr>
        <w:t xml:space="preserve"> </w:t>
      </w:r>
      <w:r w:rsidR="00870EC2">
        <w:rPr>
          <w:szCs w:val="23"/>
        </w:rPr>
        <w:t>2:33</w:t>
      </w:r>
      <w:r w:rsidR="008D5D81">
        <w:rPr>
          <w:szCs w:val="23"/>
        </w:rPr>
        <w:t xml:space="preserve"> </w:t>
      </w:r>
      <w:r w:rsidR="007B1AD1">
        <w:rPr>
          <w:szCs w:val="23"/>
        </w:rPr>
        <w:t>p</w:t>
      </w:r>
      <w:r w:rsidR="00104287">
        <w:rPr>
          <w:szCs w:val="23"/>
        </w:rPr>
        <w:t>.m.</w:t>
      </w:r>
    </w:p>
    <w:p w14:paraId="64EDF19A" w14:textId="77777777" w:rsidR="003873E6" w:rsidRDefault="003873E6" w:rsidP="00765901">
      <w:pPr>
        <w:pStyle w:val="BodyTextIndent"/>
        <w:ind w:right="720" w:firstLine="720"/>
        <w:rPr>
          <w:szCs w:val="23"/>
        </w:rPr>
      </w:pPr>
    </w:p>
    <w:p w14:paraId="5627D04D" w14:textId="77777777" w:rsidR="00162A39" w:rsidRDefault="00162A39" w:rsidP="00162A39">
      <w:pPr>
        <w:pStyle w:val="BodyTextIndent"/>
        <w:ind w:right="720" w:firstLine="720"/>
        <w:rPr>
          <w:szCs w:val="23"/>
        </w:rPr>
      </w:pPr>
      <w:r>
        <w:rPr>
          <w:szCs w:val="23"/>
        </w:rPr>
        <w:lastRenderedPageBreak/>
        <w:t>_________________________________________</w:t>
      </w:r>
    </w:p>
    <w:p w14:paraId="506EF5D6" w14:textId="49219DAF" w:rsidR="00162A39" w:rsidRDefault="00162A39" w:rsidP="00162A39">
      <w:pPr>
        <w:pStyle w:val="BodyTextIndent"/>
        <w:ind w:left="2160" w:right="720"/>
        <w:rPr>
          <w:szCs w:val="23"/>
        </w:rPr>
      </w:pPr>
      <w:r>
        <w:rPr>
          <w:szCs w:val="23"/>
        </w:rPr>
        <w:tab/>
      </w:r>
      <w:r w:rsidR="00106B88">
        <w:rPr>
          <w:szCs w:val="23"/>
        </w:rPr>
        <w:t>Dwight Walvatne</w:t>
      </w:r>
      <w:r>
        <w:rPr>
          <w:szCs w:val="23"/>
        </w:rPr>
        <w:t>, Chairman</w:t>
      </w:r>
    </w:p>
    <w:p w14:paraId="4BD9E0BE" w14:textId="77777777" w:rsidR="00162A39" w:rsidRDefault="00162A39" w:rsidP="00162A39">
      <w:pPr>
        <w:pStyle w:val="BodyTextIndent"/>
        <w:ind w:left="2160" w:right="720"/>
        <w:rPr>
          <w:szCs w:val="23"/>
        </w:rPr>
      </w:pPr>
    </w:p>
    <w:p w14:paraId="008FB63D" w14:textId="77777777" w:rsidR="00162A39" w:rsidRDefault="00162A39" w:rsidP="00162A39">
      <w:pPr>
        <w:pStyle w:val="BodyTextIndent"/>
        <w:ind w:right="720" w:firstLine="720"/>
        <w:rPr>
          <w:szCs w:val="23"/>
        </w:rPr>
      </w:pPr>
      <w:r>
        <w:rPr>
          <w:szCs w:val="23"/>
        </w:rPr>
        <w:t>Attest:  ___________________________________</w:t>
      </w:r>
    </w:p>
    <w:p w14:paraId="244EF424" w14:textId="2C16FFFC" w:rsidR="00162A39" w:rsidRDefault="00162A39" w:rsidP="00162A39">
      <w:pPr>
        <w:pStyle w:val="BodyTextIndent"/>
        <w:ind w:right="720" w:firstLine="720"/>
        <w:rPr>
          <w:szCs w:val="23"/>
        </w:rPr>
      </w:pPr>
      <w:r>
        <w:rPr>
          <w:szCs w:val="23"/>
        </w:rPr>
        <w:t>Christina</w:t>
      </w:r>
      <w:r w:rsidRPr="000B4ED6">
        <w:rPr>
          <w:szCs w:val="23"/>
        </w:rPr>
        <w:t xml:space="preserve"> </w:t>
      </w:r>
      <w:r w:rsidR="00532024">
        <w:rPr>
          <w:szCs w:val="23"/>
        </w:rPr>
        <w:t>Riley</w:t>
      </w:r>
      <w:r>
        <w:rPr>
          <w:szCs w:val="23"/>
        </w:rPr>
        <w:t>, County Coordinator</w:t>
      </w:r>
    </w:p>
    <w:sectPr w:rsidR="00162A39" w:rsidSect="00D25853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C19DA" w14:textId="77777777" w:rsidR="004C04CA" w:rsidRDefault="004C04CA">
      <w:r>
        <w:separator/>
      </w:r>
    </w:p>
  </w:endnote>
  <w:endnote w:type="continuationSeparator" w:id="0">
    <w:p w14:paraId="6D608492" w14:textId="77777777" w:rsidR="004C04CA" w:rsidRDefault="004C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718A5" w14:textId="4D3B4577" w:rsidR="00285D17" w:rsidRDefault="00285D17">
    <w:pPr>
      <w:pStyle w:val="Footer"/>
    </w:pPr>
    <w:r>
      <w:tab/>
    </w:r>
    <w:r>
      <w:tab/>
    </w:r>
    <w:r>
      <w:tab/>
    </w:r>
    <w:r>
      <w:tab/>
    </w:r>
    <w:r>
      <w:tab/>
    </w: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 PAGE </w:instrText>
    </w:r>
    <w:r>
      <w:rPr>
        <w:rStyle w:val="PageNumber"/>
        <w:rFonts w:eastAsiaTheme="majorEastAsia"/>
      </w:rPr>
      <w:fldChar w:fldCharType="separate"/>
    </w:r>
    <w:r w:rsidR="004B1939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A0A71" w14:textId="77777777" w:rsidR="004C04CA" w:rsidRDefault="004C04CA">
      <w:r>
        <w:separator/>
      </w:r>
    </w:p>
  </w:footnote>
  <w:footnote w:type="continuationSeparator" w:id="0">
    <w:p w14:paraId="4DB12680" w14:textId="77777777" w:rsidR="004C04CA" w:rsidRDefault="004C0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8C27A" w14:textId="68388534" w:rsidR="00285D17" w:rsidRDefault="00285D17" w:rsidP="00BA7386">
    <w:pPr>
      <w:pStyle w:val="Header"/>
      <w:jc w:val="right"/>
      <w:rPr>
        <w:rStyle w:val="PageNumber"/>
        <w:rFonts w:eastAsiaTheme="majorEastAsia"/>
        <w:sz w:val="16"/>
        <w:szCs w:val="16"/>
      </w:rPr>
    </w:pPr>
    <w:r>
      <w:rPr>
        <w:rStyle w:val="PageNumber"/>
        <w:rFonts w:eastAsiaTheme="majorEastAsia"/>
        <w:sz w:val="16"/>
        <w:szCs w:val="16"/>
      </w:rPr>
      <w:t xml:space="preserve"> Page </w:t>
    </w:r>
    <w:r w:rsidRPr="00BA7386">
      <w:rPr>
        <w:rStyle w:val="PageNumber"/>
        <w:rFonts w:eastAsiaTheme="majorEastAsia"/>
        <w:sz w:val="16"/>
        <w:szCs w:val="16"/>
      </w:rPr>
      <w:fldChar w:fldCharType="begin"/>
    </w:r>
    <w:r w:rsidRPr="00BA7386">
      <w:rPr>
        <w:rStyle w:val="PageNumber"/>
        <w:rFonts w:eastAsiaTheme="majorEastAsia"/>
        <w:sz w:val="16"/>
        <w:szCs w:val="16"/>
      </w:rPr>
      <w:instrText xml:space="preserve"> PAGE </w:instrText>
    </w:r>
    <w:r w:rsidRPr="00BA7386">
      <w:rPr>
        <w:rStyle w:val="PageNumber"/>
        <w:rFonts w:eastAsiaTheme="majorEastAsia"/>
        <w:sz w:val="16"/>
        <w:szCs w:val="16"/>
      </w:rPr>
      <w:fldChar w:fldCharType="separate"/>
    </w:r>
    <w:r w:rsidR="004B1939">
      <w:rPr>
        <w:rStyle w:val="PageNumber"/>
        <w:rFonts w:eastAsiaTheme="majorEastAsia"/>
        <w:noProof/>
        <w:sz w:val="16"/>
        <w:szCs w:val="16"/>
      </w:rPr>
      <w:t>1</w:t>
    </w:r>
    <w:r w:rsidRPr="00BA7386">
      <w:rPr>
        <w:rStyle w:val="PageNumber"/>
        <w:rFonts w:eastAsiaTheme="majorEastAsia"/>
        <w:sz w:val="16"/>
        <w:szCs w:val="16"/>
      </w:rPr>
      <w:fldChar w:fldCharType="end"/>
    </w:r>
    <w:r>
      <w:rPr>
        <w:rStyle w:val="PageNumber"/>
        <w:rFonts w:eastAsiaTheme="majorEastAsia"/>
        <w:sz w:val="16"/>
        <w:szCs w:val="16"/>
      </w:rPr>
      <w:t xml:space="preserve"> of</w:t>
    </w:r>
    <w:r w:rsidRPr="00BA7386">
      <w:rPr>
        <w:rStyle w:val="PageNumber"/>
        <w:rFonts w:eastAsiaTheme="majorEastAsia"/>
        <w:sz w:val="16"/>
        <w:szCs w:val="16"/>
      </w:rPr>
      <w:t xml:space="preserve"> </w:t>
    </w:r>
    <w:r w:rsidRPr="00BA7386">
      <w:rPr>
        <w:rStyle w:val="PageNumber"/>
        <w:rFonts w:eastAsiaTheme="majorEastAsia"/>
        <w:sz w:val="16"/>
        <w:szCs w:val="16"/>
      </w:rPr>
      <w:fldChar w:fldCharType="begin"/>
    </w:r>
    <w:r w:rsidRPr="00BA7386">
      <w:rPr>
        <w:rStyle w:val="PageNumber"/>
        <w:rFonts w:eastAsiaTheme="majorEastAsia"/>
        <w:sz w:val="16"/>
        <w:szCs w:val="16"/>
      </w:rPr>
      <w:instrText xml:space="preserve"> NUMPAGES </w:instrText>
    </w:r>
    <w:r w:rsidRPr="00BA7386">
      <w:rPr>
        <w:rStyle w:val="PageNumber"/>
        <w:rFonts w:eastAsiaTheme="majorEastAsia"/>
        <w:sz w:val="16"/>
        <w:szCs w:val="16"/>
      </w:rPr>
      <w:fldChar w:fldCharType="separate"/>
    </w:r>
    <w:r w:rsidR="004B1939">
      <w:rPr>
        <w:rStyle w:val="PageNumber"/>
        <w:rFonts w:eastAsiaTheme="majorEastAsia"/>
        <w:noProof/>
        <w:sz w:val="16"/>
        <w:szCs w:val="16"/>
      </w:rPr>
      <w:t>3</w:t>
    </w:r>
    <w:r w:rsidRPr="00BA7386">
      <w:rPr>
        <w:rStyle w:val="PageNumber"/>
        <w:rFonts w:eastAsiaTheme="majorEastAsia"/>
        <w:sz w:val="16"/>
        <w:szCs w:val="16"/>
      </w:rPr>
      <w:fldChar w:fldCharType="end"/>
    </w:r>
  </w:p>
  <w:p w14:paraId="7949868A" w14:textId="2AD8A085" w:rsidR="00285D17" w:rsidRPr="00BA7386" w:rsidRDefault="00285D17" w:rsidP="00BA7386">
    <w:pPr>
      <w:pStyle w:val="Header"/>
      <w:jc w:val="right"/>
      <w:rPr>
        <w:sz w:val="16"/>
        <w:szCs w:val="16"/>
      </w:rPr>
    </w:pPr>
    <w:r>
      <w:rPr>
        <w:rStyle w:val="PageNumber"/>
        <w:rFonts w:eastAsiaTheme="majorEastAsia"/>
        <w:sz w:val="16"/>
        <w:szCs w:val="16"/>
      </w:rPr>
      <w:t xml:space="preserve">Commissioner Meeting </w:t>
    </w:r>
    <w:r w:rsidR="00D55530">
      <w:rPr>
        <w:rStyle w:val="PageNumber"/>
        <w:rFonts w:eastAsiaTheme="majorEastAsia"/>
        <w:sz w:val="16"/>
        <w:szCs w:val="16"/>
      </w:rPr>
      <w:t>March 3</w:t>
    </w:r>
    <w:r>
      <w:rPr>
        <w:rStyle w:val="PageNumber"/>
        <w:rFonts w:eastAsiaTheme="majorEastAsia"/>
        <w:sz w:val="16"/>
        <w:szCs w:val="16"/>
      </w:rPr>
      <w:t>, 202</w:t>
    </w:r>
    <w:r w:rsidR="007A7C39">
      <w:rPr>
        <w:rStyle w:val="PageNumber"/>
        <w:rFonts w:eastAsiaTheme="majorEastAsia"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A6109"/>
    <w:multiLevelType w:val="hybridMultilevel"/>
    <w:tmpl w:val="B250312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39"/>
    <w:rsid w:val="00017AD0"/>
    <w:rsid w:val="00027EF3"/>
    <w:rsid w:val="00036B4E"/>
    <w:rsid w:val="000372F6"/>
    <w:rsid w:val="00041A7D"/>
    <w:rsid w:val="00045F8F"/>
    <w:rsid w:val="00055015"/>
    <w:rsid w:val="00064EC6"/>
    <w:rsid w:val="000678B0"/>
    <w:rsid w:val="00074D93"/>
    <w:rsid w:val="00074F3D"/>
    <w:rsid w:val="000774BC"/>
    <w:rsid w:val="00096584"/>
    <w:rsid w:val="000A1C21"/>
    <w:rsid w:val="000A4952"/>
    <w:rsid w:val="000A7942"/>
    <w:rsid w:val="000B7F71"/>
    <w:rsid w:val="000C2BD8"/>
    <w:rsid w:val="000C51DC"/>
    <w:rsid w:val="000D653D"/>
    <w:rsid w:val="000E43D6"/>
    <w:rsid w:val="000F19AE"/>
    <w:rsid w:val="000F63D4"/>
    <w:rsid w:val="001034B8"/>
    <w:rsid w:val="00104287"/>
    <w:rsid w:val="00106B88"/>
    <w:rsid w:val="00106C4D"/>
    <w:rsid w:val="00115BFC"/>
    <w:rsid w:val="001172DE"/>
    <w:rsid w:val="00136EEF"/>
    <w:rsid w:val="00141B40"/>
    <w:rsid w:val="00145265"/>
    <w:rsid w:val="0015177C"/>
    <w:rsid w:val="0015627D"/>
    <w:rsid w:val="001606AE"/>
    <w:rsid w:val="00160B82"/>
    <w:rsid w:val="00162A39"/>
    <w:rsid w:val="00163EB3"/>
    <w:rsid w:val="0016517B"/>
    <w:rsid w:val="00172BDB"/>
    <w:rsid w:val="00176C65"/>
    <w:rsid w:val="001870A7"/>
    <w:rsid w:val="001940D9"/>
    <w:rsid w:val="0019634B"/>
    <w:rsid w:val="00197109"/>
    <w:rsid w:val="001C6827"/>
    <w:rsid w:val="001D168F"/>
    <w:rsid w:val="001D6362"/>
    <w:rsid w:val="001E01D5"/>
    <w:rsid w:val="001E5A1B"/>
    <w:rsid w:val="001F63CF"/>
    <w:rsid w:val="001F7EEE"/>
    <w:rsid w:val="00200082"/>
    <w:rsid w:val="002222F9"/>
    <w:rsid w:val="00227CFF"/>
    <w:rsid w:val="002338A9"/>
    <w:rsid w:val="00235CAC"/>
    <w:rsid w:val="00236E0C"/>
    <w:rsid w:val="00243E9F"/>
    <w:rsid w:val="00253DAB"/>
    <w:rsid w:val="00255A72"/>
    <w:rsid w:val="00257D04"/>
    <w:rsid w:val="002609E5"/>
    <w:rsid w:val="00264568"/>
    <w:rsid w:val="00274A14"/>
    <w:rsid w:val="00274EC8"/>
    <w:rsid w:val="002835F8"/>
    <w:rsid w:val="00283AED"/>
    <w:rsid w:val="00285D17"/>
    <w:rsid w:val="00297EEE"/>
    <w:rsid w:val="002A5FE4"/>
    <w:rsid w:val="002B293B"/>
    <w:rsid w:val="002B6FC8"/>
    <w:rsid w:val="002C1036"/>
    <w:rsid w:val="002C4554"/>
    <w:rsid w:val="002C5424"/>
    <w:rsid w:val="002C7542"/>
    <w:rsid w:val="002D1566"/>
    <w:rsid w:val="002F0CCE"/>
    <w:rsid w:val="002F1C0F"/>
    <w:rsid w:val="002F1D53"/>
    <w:rsid w:val="002F43A9"/>
    <w:rsid w:val="003041DB"/>
    <w:rsid w:val="0030508C"/>
    <w:rsid w:val="00307698"/>
    <w:rsid w:val="00321B80"/>
    <w:rsid w:val="00323096"/>
    <w:rsid w:val="00325F39"/>
    <w:rsid w:val="00341978"/>
    <w:rsid w:val="0034383F"/>
    <w:rsid w:val="003449FA"/>
    <w:rsid w:val="00350475"/>
    <w:rsid w:val="003517CF"/>
    <w:rsid w:val="003536F7"/>
    <w:rsid w:val="00357F93"/>
    <w:rsid w:val="00366807"/>
    <w:rsid w:val="00371A28"/>
    <w:rsid w:val="00376206"/>
    <w:rsid w:val="00376ED4"/>
    <w:rsid w:val="00383E86"/>
    <w:rsid w:val="003873E6"/>
    <w:rsid w:val="003940D9"/>
    <w:rsid w:val="003A24E0"/>
    <w:rsid w:val="003A33DC"/>
    <w:rsid w:val="003A3450"/>
    <w:rsid w:val="003C700D"/>
    <w:rsid w:val="003D0A0D"/>
    <w:rsid w:val="003D3888"/>
    <w:rsid w:val="003F36CC"/>
    <w:rsid w:val="003F5078"/>
    <w:rsid w:val="00400154"/>
    <w:rsid w:val="00401071"/>
    <w:rsid w:val="004029F1"/>
    <w:rsid w:val="00406415"/>
    <w:rsid w:val="004108FB"/>
    <w:rsid w:val="004115C1"/>
    <w:rsid w:val="00413772"/>
    <w:rsid w:val="004138DF"/>
    <w:rsid w:val="00426900"/>
    <w:rsid w:val="004359D4"/>
    <w:rsid w:val="00436770"/>
    <w:rsid w:val="004467CE"/>
    <w:rsid w:val="004532B4"/>
    <w:rsid w:val="00466EDD"/>
    <w:rsid w:val="004841CB"/>
    <w:rsid w:val="0049132F"/>
    <w:rsid w:val="00491E7C"/>
    <w:rsid w:val="00494850"/>
    <w:rsid w:val="004A176B"/>
    <w:rsid w:val="004A44C6"/>
    <w:rsid w:val="004B1939"/>
    <w:rsid w:val="004C04CA"/>
    <w:rsid w:val="004D048A"/>
    <w:rsid w:val="004E64D4"/>
    <w:rsid w:val="00512BC1"/>
    <w:rsid w:val="00513BBC"/>
    <w:rsid w:val="00513E29"/>
    <w:rsid w:val="00525CE2"/>
    <w:rsid w:val="00530998"/>
    <w:rsid w:val="00532024"/>
    <w:rsid w:val="005456F3"/>
    <w:rsid w:val="00552912"/>
    <w:rsid w:val="00555B5E"/>
    <w:rsid w:val="00560DDB"/>
    <w:rsid w:val="0056320D"/>
    <w:rsid w:val="0056503B"/>
    <w:rsid w:val="00566D28"/>
    <w:rsid w:val="005762C1"/>
    <w:rsid w:val="0058053F"/>
    <w:rsid w:val="00583CD9"/>
    <w:rsid w:val="00586C74"/>
    <w:rsid w:val="005900A8"/>
    <w:rsid w:val="00593C2E"/>
    <w:rsid w:val="00596B55"/>
    <w:rsid w:val="00597972"/>
    <w:rsid w:val="005A1022"/>
    <w:rsid w:val="005A1094"/>
    <w:rsid w:val="005B46A6"/>
    <w:rsid w:val="005B784D"/>
    <w:rsid w:val="005B7CC8"/>
    <w:rsid w:val="005C0083"/>
    <w:rsid w:val="005C46EA"/>
    <w:rsid w:val="005C588F"/>
    <w:rsid w:val="005D5E41"/>
    <w:rsid w:val="005E6A4C"/>
    <w:rsid w:val="005E6FB3"/>
    <w:rsid w:val="005F2AD8"/>
    <w:rsid w:val="0060131E"/>
    <w:rsid w:val="0061476A"/>
    <w:rsid w:val="00617539"/>
    <w:rsid w:val="006302B5"/>
    <w:rsid w:val="00640310"/>
    <w:rsid w:val="00643E0E"/>
    <w:rsid w:val="006464B7"/>
    <w:rsid w:val="0065153A"/>
    <w:rsid w:val="00655933"/>
    <w:rsid w:val="00662104"/>
    <w:rsid w:val="00666780"/>
    <w:rsid w:val="006775C8"/>
    <w:rsid w:val="006823A9"/>
    <w:rsid w:val="00683CF9"/>
    <w:rsid w:val="00685E04"/>
    <w:rsid w:val="00687726"/>
    <w:rsid w:val="00696DEA"/>
    <w:rsid w:val="006A32A2"/>
    <w:rsid w:val="006A3E55"/>
    <w:rsid w:val="006A49AA"/>
    <w:rsid w:val="006A4BAA"/>
    <w:rsid w:val="006B2BAA"/>
    <w:rsid w:val="006B5F2A"/>
    <w:rsid w:val="006C1638"/>
    <w:rsid w:val="006C488B"/>
    <w:rsid w:val="006E1C42"/>
    <w:rsid w:val="006E6D28"/>
    <w:rsid w:val="006F0C21"/>
    <w:rsid w:val="006F2363"/>
    <w:rsid w:val="006F2EF8"/>
    <w:rsid w:val="006F4FF2"/>
    <w:rsid w:val="006F5930"/>
    <w:rsid w:val="006F6A5C"/>
    <w:rsid w:val="00703A16"/>
    <w:rsid w:val="00703E9D"/>
    <w:rsid w:val="00703F39"/>
    <w:rsid w:val="00712C8B"/>
    <w:rsid w:val="00720658"/>
    <w:rsid w:val="007220D8"/>
    <w:rsid w:val="007415BA"/>
    <w:rsid w:val="007433C8"/>
    <w:rsid w:val="0075740E"/>
    <w:rsid w:val="00757B32"/>
    <w:rsid w:val="00761BCD"/>
    <w:rsid w:val="00765901"/>
    <w:rsid w:val="00766957"/>
    <w:rsid w:val="007674F2"/>
    <w:rsid w:val="007828E2"/>
    <w:rsid w:val="00784635"/>
    <w:rsid w:val="007857E5"/>
    <w:rsid w:val="007861BD"/>
    <w:rsid w:val="007925C5"/>
    <w:rsid w:val="0079452D"/>
    <w:rsid w:val="007974EB"/>
    <w:rsid w:val="007A3380"/>
    <w:rsid w:val="007A7493"/>
    <w:rsid w:val="007A7C39"/>
    <w:rsid w:val="007B1AD1"/>
    <w:rsid w:val="007B6959"/>
    <w:rsid w:val="007B6FEC"/>
    <w:rsid w:val="007C0C00"/>
    <w:rsid w:val="007C193E"/>
    <w:rsid w:val="007C3F30"/>
    <w:rsid w:val="007C3FE5"/>
    <w:rsid w:val="007C7761"/>
    <w:rsid w:val="007D23BD"/>
    <w:rsid w:val="007E0040"/>
    <w:rsid w:val="007E2899"/>
    <w:rsid w:val="007E491D"/>
    <w:rsid w:val="007F0F79"/>
    <w:rsid w:val="007F2AC3"/>
    <w:rsid w:val="007F2FF2"/>
    <w:rsid w:val="00800499"/>
    <w:rsid w:val="008025A4"/>
    <w:rsid w:val="0080434B"/>
    <w:rsid w:val="00806AAC"/>
    <w:rsid w:val="00807E69"/>
    <w:rsid w:val="00814EA2"/>
    <w:rsid w:val="00821CFD"/>
    <w:rsid w:val="008254C4"/>
    <w:rsid w:val="008312DB"/>
    <w:rsid w:val="00831E25"/>
    <w:rsid w:val="00846871"/>
    <w:rsid w:val="00867268"/>
    <w:rsid w:val="00870EC2"/>
    <w:rsid w:val="008718A7"/>
    <w:rsid w:val="008735B3"/>
    <w:rsid w:val="0087525F"/>
    <w:rsid w:val="00884A65"/>
    <w:rsid w:val="00885F89"/>
    <w:rsid w:val="00887A91"/>
    <w:rsid w:val="00894CCD"/>
    <w:rsid w:val="00897993"/>
    <w:rsid w:val="008A0875"/>
    <w:rsid w:val="008A3C05"/>
    <w:rsid w:val="008B0231"/>
    <w:rsid w:val="008B4566"/>
    <w:rsid w:val="008C06C0"/>
    <w:rsid w:val="008C2556"/>
    <w:rsid w:val="008C28C5"/>
    <w:rsid w:val="008C2F63"/>
    <w:rsid w:val="008C2F7D"/>
    <w:rsid w:val="008D0E0F"/>
    <w:rsid w:val="008D1ADF"/>
    <w:rsid w:val="008D50F3"/>
    <w:rsid w:val="008D5D81"/>
    <w:rsid w:val="008F0C3F"/>
    <w:rsid w:val="008F6B60"/>
    <w:rsid w:val="00902CB7"/>
    <w:rsid w:val="00907466"/>
    <w:rsid w:val="00912C80"/>
    <w:rsid w:val="009145FF"/>
    <w:rsid w:val="00916877"/>
    <w:rsid w:val="00917417"/>
    <w:rsid w:val="00933E43"/>
    <w:rsid w:val="00937AFD"/>
    <w:rsid w:val="009419C3"/>
    <w:rsid w:val="00942AF1"/>
    <w:rsid w:val="00943573"/>
    <w:rsid w:val="00950659"/>
    <w:rsid w:val="00954199"/>
    <w:rsid w:val="009546ED"/>
    <w:rsid w:val="00955ED9"/>
    <w:rsid w:val="00961F75"/>
    <w:rsid w:val="0098199A"/>
    <w:rsid w:val="00987E0C"/>
    <w:rsid w:val="009B33C3"/>
    <w:rsid w:val="009C41F2"/>
    <w:rsid w:val="009C56C8"/>
    <w:rsid w:val="009E742D"/>
    <w:rsid w:val="009F0B84"/>
    <w:rsid w:val="009F4939"/>
    <w:rsid w:val="009F5747"/>
    <w:rsid w:val="00A05E4A"/>
    <w:rsid w:val="00A156F0"/>
    <w:rsid w:val="00A27A13"/>
    <w:rsid w:val="00A433F9"/>
    <w:rsid w:val="00A45F24"/>
    <w:rsid w:val="00A500A2"/>
    <w:rsid w:val="00A50645"/>
    <w:rsid w:val="00A549F9"/>
    <w:rsid w:val="00A54FBF"/>
    <w:rsid w:val="00A55792"/>
    <w:rsid w:val="00A56B06"/>
    <w:rsid w:val="00A747C8"/>
    <w:rsid w:val="00A80164"/>
    <w:rsid w:val="00A8132B"/>
    <w:rsid w:val="00A81482"/>
    <w:rsid w:val="00A81E05"/>
    <w:rsid w:val="00A9693B"/>
    <w:rsid w:val="00AA4412"/>
    <w:rsid w:val="00AB3250"/>
    <w:rsid w:val="00AB6AF6"/>
    <w:rsid w:val="00AC2DD7"/>
    <w:rsid w:val="00AC4265"/>
    <w:rsid w:val="00AE0E1B"/>
    <w:rsid w:val="00AE0EFC"/>
    <w:rsid w:val="00AE3703"/>
    <w:rsid w:val="00AE67D2"/>
    <w:rsid w:val="00AF3EAF"/>
    <w:rsid w:val="00AF5574"/>
    <w:rsid w:val="00B02B8E"/>
    <w:rsid w:val="00B12263"/>
    <w:rsid w:val="00B16F0E"/>
    <w:rsid w:val="00B40D8C"/>
    <w:rsid w:val="00B41B46"/>
    <w:rsid w:val="00B520FE"/>
    <w:rsid w:val="00B54A56"/>
    <w:rsid w:val="00B54E70"/>
    <w:rsid w:val="00B55818"/>
    <w:rsid w:val="00B64BF3"/>
    <w:rsid w:val="00B72F81"/>
    <w:rsid w:val="00B75A71"/>
    <w:rsid w:val="00B82144"/>
    <w:rsid w:val="00BB2269"/>
    <w:rsid w:val="00BB7C0E"/>
    <w:rsid w:val="00BD2AB8"/>
    <w:rsid w:val="00BE0693"/>
    <w:rsid w:val="00C021C8"/>
    <w:rsid w:val="00C0534A"/>
    <w:rsid w:val="00C12C01"/>
    <w:rsid w:val="00C27D72"/>
    <w:rsid w:val="00C42333"/>
    <w:rsid w:val="00C43381"/>
    <w:rsid w:val="00C535D6"/>
    <w:rsid w:val="00C53B2F"/>
    <w:rsid w:val="00C545B9"/>
    <w:rsid w:val="00C70D64"/>
    <w:rsid w:val="00C83544"/>
    <w:rsid w:val="00C95C44"/>
    <w:rsid w:val="00CA5D81"/>
    <w:rsid w:val="00CB043F"/>
    <w:rsid w:val="00CB1E92"/>
    <w:rsid w:val="00CB28D0"/>
    <w:rsid w:val="00CB40BF"/>
    <w:rsid w:val="00CB4528"/>
    <w:rsid w:val="00CC5ED7"/>
    <w:rsid w:val="00CD1B20"/>
    <w:rsid w:val="00CE010F"/>
    <w:rsid w:val="00CF0B7E"/>
    <w:rsid w:val="00CF2DD8"/>
    <w:rsid w:val="00D1328C"/>
    <w:rsid w:val="00D20E5B"/>
    <w:rsid w:val="00D2100D"/>
    <w:rsid w:val="00D25853"/>
    <w:rsid w:val="00D374D0"/>
    <w:rsid w:val="00D37E08"/>
    <w:rsid w:val="00D402A3"/>
    <w:rsid w:val="00D406D6"/>
    <w:rsid w:val="00D55530"/>
    <w:rsid w:val="00D560CF"/>
    <w:rsid w:val="00D57A08"/>
    <w:rsid w:val="00D61529"/>
    <w:rsid w:val="00D777A5"/>
    <w:rsid w:val="00D80055"/>
    <w:rsid w:val="00D82FAE"/>
    <w:rsid w:val="00D85345"/>
    <w:rsid w:val="00D936A9"/>
    <w:rsid w:val="00D957E2"/>
    <w:rsid w:val="00D97E8B"/>
    <w:rsid w:val="00D97E92"/>
    <w:rsid w:val="00DA225C"/>
    <w:rsid w:val="00DA3780"/>
    <w:rsid w:val="00DC3A61"/>
    <w:rsid w:val="00DD01C4"/>
    <w:rsid w:val="00DD3040"/>
    <w:rsid w:val="00DE02AB"/>
    <w:rsid w:val="00DE3500"/>
    <w:rsid w:val="00DE4C9D"/>
    <w:rsid w:val="00DE526E"/>
    <w:rsid w:val="00DE5A65"/>
    <w:rsid w:val="00DE6A13"/>
    <w:rsid w:val="00E01FEE"/>
    <w:rsid w:val="00E02DC0"/>
    <w:rsid w:val="00E066E5"/>
    <w:rsid w:val="00E1089F"/>
    <w:rsid w:val="00E13E9B"/>
    <w:rsid w:val="00E17037"/>
    <w:rsid w:val="00E22A13"/>
    <w:rsid w:val="00E2340A"/>
    <w:rsid w:val="00E240DE"/>
    <w:rsid w:val="00E258C9"/>
    <w:rsid w:val="00E27D2B"/>
    <w:rsid w:val="00E30791"/>
    <w:rsid w:val="00E405CD"/>
    <w:rsid w:val="00E407F9"/>
    <w:rsid w:val="00E4117F"/>
    <w:rsid w:val="00E43CAE"/>
    <w:rsid w:val="00E6393E"/>
    <w:rsid w:val="00E6559D"/>
    <w:rsid w:val="00E70EC6"/>
    <w:rsid w:val="00E73D1B"/>
    <w:rsid w:val="00E87DFD"/>
    <w:rsid w:val="00E87E08"/>
    <w:rsid w:val="00E963E9"/>
    <w:rsid w:val="00E968EE"/>
    <w:rsid w:val="00E97028"/>
    <w:rsid w:val="00EA0126"/>
    <w:rsid w:val="00EA66D2"/>
    <w:rsid w:val="00EB6EB4"/>
    <w:rsid w:val="00EC3DDB"/>
    <w:rsid w:val="00EC7D3B"/>
    <w:rsid w:val="00ED0C2E"/>
    <w:rsid w:val="00ED2502"/>
    <w:rsid w:val="00ED3464"/>
    <w:rsid w:val="00ED508F"/>
    <w:rsid w:val="00ED710E"/>
    <w:rsid w:val="00EF2865"/>
    <w:rsid w:val="00EF30AE"/>
    <w:rsid w:val="00F0256E"/>
    <w:rsid w:val="00F04DB3"/>
    <w:rsid w:val="00F05D48"/>
    <w:rsid w:val="00F210C6"/>
    <w:rsid w:val="00F35E9C"/>
    <w:rsid w:val="00F37571"/>
    <w:rsid w:val="00F537DD"/>
    <w:rsid w:val="00F73082"/>
    <w:rsid w:val="00F744A7"/>
    <w:rsid w:val="00F75FE1"/>
    <w:rsid w:val="00F90F53"/>
    <w:rsid w:val="00F92E41"/>
    <w:rsid w:val="00F95894"/>
    <w:rsid w:val="00FA642F"/>
    <w:rsid w:val="00FA7B0A"/>
    <w:rsid w:val="00FA7D08"/>
    <w:rsid w:val="00FB0A73"/>
    <w:rsid w:val="00FB1C67"/>
    <w:rsid w:val="00FB20C9"/>
    <w:rsid w:val="00FC1181"/>
    <w:rsid w:val="00FC269E"/>
    <w:rsid w:val="00FC2E54"/>
    <w:rsid w:val="00FD49F5"/>
    <w:rsid w:val="00FD5AFD"/>
    <w:rsid w:val="00FE67EB"/>
    <w:rsid w:val="00FF052C"/>
    <w:rsid w:val="00FF0D88"/>
    <w:rsid w:val="00FF1F88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EBE53"/>
  <w15:chartTrackingRefBased/>
  <w15:docId w15:val="{CE2570FB-5C77-4ABE-B573-074C629C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A3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A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A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A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A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A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A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A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A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A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A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A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A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A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2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A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2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A3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2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A3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2A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A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A39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162A39"/>
    <w:pPr>
      <w:ind w:left="1440" w:hanging="2160"/>
    </w:pPr>
  </w:style>
  <w:style w:type="character" w:customStyle="1" w:styleId="BodyTextIndentChar">
    <w:name w:val="Body Text Indent Char"/>
    <w:basedOn w:val="DefaultParagraphFont"/>
    <w:link w:val="BodyTextIndent"/>
    <w:rsid w:val="00162A39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rsid w:val="00162A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62A39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162A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62A39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rsid w:val="00162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AEA7C-5F62-4B9E-8E3D-F33CB01E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Lindquist</dc:creator>
  <cp:keywords/>
  <dc:description/>
  <cp:lastModifiedBy>Ashley Hokanson</cp:lastModifiedBy>
  <cp:revision>2</cp:revision>
  <cp:lastPrinted>2026-02-27T00:24:00Z</cp:lastPrinted>
  <dcterms:created xsi:type="dcterms:W3CDTF">2026-03-18T13:06:00Z</dcterms:created>
  <dcterms:modified xsi:type="dcterms:W3CDTF">2026-03-18T13:06:00Z</dcterms:modified>
</cp:coreProperties>
</file>